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4B" w:rsidRDefault="00BA554B" w:rsidP="00BA554B">
      <w:pPr>
        <w:pStyle w:val="Normaalweb"/>
      </w:pPr>
      <w:r>
        <w:t>1. Kennis her(op)halen m.b.t.</w:t>
      </w:r>
    </w:p>
    <w:p w:rsidR="00BA554B" w:rsidRDefault="00BA554B" w:rsidP="00BA554B">
      <w:pPr>
        <w:pStyle w:val="Normaalweb"/>
      </w:pPr>
      <w:r>
        <w:t>Onderwerpen die worden behandeld zijn gebaseerd op de specifieke situatie van gedetineerden, die doorgaans een zorgachterstand hebben en weinig inzicht hebben in gezonde leefstijl.</w:t>
      </w:r>
    </w:p>
    <w:p w:rsidR="00BA554B" w:rsidRDefault="00BA554B" w:rsidP="00BA554B">
      <w:pPr>
        <w:pStyle w:val="Normaalweb"/>
      </w:pPr>
      <w:r>
        <w:t>Onderwerpen zijn hier dus aan</w:t>
      </w:r>
      <w:r>
        <w:rPr>
          <w:rStyle w:val="Zwaar"/>
        </w:rPr>
        <w:t xml:space="preserve"> gerelateerd</w:t>
      </w:r>
      <w:r>
        <w:t xml:space="preserve"> zoals:</w:t>
      </w:r>
    </w:p>
    <w:p w:rsidR="00BA554B" w:rsidRDefault="00BA554B" w:rsidP="00BA554B">
      <w:pPr>
        <w:pStyle w:val="Normaalweb"/>
      </w:pPr>
      <w:r>
        <w:t>Slaapproblemen, diarree of obstipatie , buikklachten, rood oog, duizeligheid, hoofdpijn,</w:t>
      </w:r>
    </w:p>
    <w:p w:rsidR="00BA554B" w:rsidRDefault="00BA554B" w:rsidP="00BA554B">
      <w:pPr>
        <w:pStyle w:val="Normaalweb"/>
      </w:pPr>
      <w:r>
        <w:t>2.Leerdoelen a.d.h.v. bovengenoemde:</w:t>
      </w:r>
    </w:p>
    <w:p w:rsidR="00BA554B" w:rsidRDefault="00BA554B" w:rsidP="00BA554B">
      <w:pPr>
        <w:pStyle w:val="Normaalweb"/>
      </w:pPr>
      <w:r>
        <w:t xml:space="preserve">Leveren van de juiste anamnesevragen en </w:t>
      </w:r>
      <w:proofErr w:type="spellStart"/>
      <w:r>
        <w:t>toegeleiding</w:t>
      </w:r>
      <w:proofErr w:type="spellEnd"/>
      <w:r>
        <w:t xml:space="preserve"> door de verpleegkundige dus triage</w:t>
      </w:r>
    </w:p>
    <w:p w:rsidR="00BA554B" w:rsidRDefault="00BA554B" w:rsidP="00BA554B">
      <w:pPr>
        <w:pStyle w:val="Normaalweb"/>
      </w:pPr>
      <w:r>
        <w:t>Oefenen in het geven van voorlichting t.a.v. gezond leven</w:t>
      </w:r>
    </w:p>
    <w:p w:rsidR="00BA554B" w:rsidRDefault="00BA554B" w:rsidP="00BA554B">
      <w:pPr>
        <w:pStyle w:val="Normaalweb"/>
      </w:pPr>
      <w:r>
        <w:t>Doel klinische lessen:</w:t>
      </w:r>
    </w:p>
    <w:p w:rsidR="00BA554B" w:rsidRDefault="00BA554B" w:rsidP="00BA554B">
      <w:pPr>
        <w:pStyle w:val="Normaalweb"/>
      </w:pPr>
      <w:r>
        <w:t>Bevorderen van de integratie van theorie en praktijk</w:t>
      </w:r>
      <w:r>
        <w:br/>
      </w:r>
      <w:r>
        <w:br/>
        <w:t>Bevorderen van vakinhoudelijke ontwikkelingen</w:t>
      </w:r>
      <w:r>
        <w:br/>
      </w:r>
      <w:r>
        <w:br/>
        <w:t>Verduidelijken van (verpleegkundige) interventie(s) en vaardigheden</w:t>
      </w:r>
      <w:r>
        <w:br/>
      </w:r>
      <w:r>
        <w:br/>
        <w:t>Toetsen en aanvullen van ervaringskennis</w:t>
      </w:r>
    </w:p>
    <w:p w:rsidR="00F22583" w:rsidRDefault="00F22583">
      <w:bookmarkStart w:id="0" w:name="_GoBack"/>
      <w:bookmarkEnd w:id="0"/>
    </w:p>
    <w:sectPr w:rsidR="00F2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4B"/>
    <w:rsid w:val="00A14561"/>
    <w:rsid w:val="00BA554B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4E43"/>
  <w15:chartTrackingRefBased/>
  <w15:docId w15:val="{F6610D38-4CA5-4664-8D9D-38FD6BA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5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Minnaard</dc:creator>
  <cp:keywords/>
  <dc:description/>
  <cp:lastModifiedBy>Marloes Minnaard</cp:lastModifiedBy>
  <cp:revision>2</cp:revision>
  <dcterms:created xsi:type="dcterms:W3CDTF">2020-04-02T07:40:00Z</dcterms:created>
  <dcterms:modified xsi:type="dcterms:W3CDTF">2020-04-02T07:40:00Z</dcterms:modified>
</cp:coreProperties>
</file>